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0BAFE" w14:textId="45542812" w:rsidR="004B4D26" w:rsidRDefault="002E492B" w:rsidP="00672595">
      <w:pPr>
        <w:jc w:val="center"/>
        <w:rPr>
          <w:rFonts w:ascii="Times New Roman" w:hAnsi="Times New Roman" w:cs="Times New Roman"/>
          <w:b/>
          <w:sz w:val="28"/>
          <w:szCs w:val="28"/>
        </w:rPr>
      </w:pPr>
      <w:r w:rsidRPr="00FE2290">
        <w:rPr>
          <w:rFonts w:ascii="Times New Roman" w:hAnsi="Times New Roman"/>
          <w:noProof/>
          <w:lang w:eastAsia="zh-CN"/>
        </w:rPr>
        <w:drawing>
          <wp:anchor distT="0" distB="0" distL="114300" distR="114300" simplePos="0" relativeHeight="251659264" behindDoc="0" locked="0" layoutInCell="1" allowOverlap="1" wp14:anchorId="489225C3" wp14:editId="1EAA3DED">
            <wp:simplePos x="0" y="0"/>
            <wp:positionH relativeFrom="column">
              <wp:align>center</wp:align>
            </wp:positionH>
            <wp:positionV relativeFrom="page">
              <wp:posOffset>237490</wp:posOffset>
            </wp:positionV>
            <wp:extent cx="7543800" cy="1463040"/>
            <wp:effectExtent l="0" t="0" r="0" b="0"/>
            <wp:wrapTight wrapText="bothSides">
              <wp:wrapPolygon edited="0">
                <wp:start x="0" y="0"/>
                <wp:lineTo x="0" y="21375"/>
                <wp:lineTo x="21564" y="21375"/>
                <wp:lineTo x="2156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7C55A" w14:textId="1338A85E" w:rsidR="00112D6C" w:rsidRPr="009F4661" w:rsidRDefault="00CA2217" w:rsidP="00CA2217">
      <w:pPr>
        <w:rPr>
          <w:rFonts w:ascii="Times New Roman" w:hAnsi="Times New Roman" w:cs="Times New Roman"/>
          <w:szCs w:val="24"/>
        </w:rPr>
      </w:pPr>
      <w:r w:rsidRPr="009F4661">
        <w:rPr>
          <w:rFonts w:ascii="Times New Roman" w:hAnsi="Times New Roman" w:cs="Times New Roman"/>
          <w:szCs w:val="24"/>
        </w:rPr>
        <w:t>FOR IMMEDIATE RELEASE: Tuesday, February 27, 2018</w:t>
      </w:r>
    </w:p>
    <w:p w14:paraId="7F9FE4A7" w14:textId="77777777" w:rsidR="009F4661" w:rsidRPr="009F4661" w:rsidRDefault="009F4661" w:rsidP="00CA2217">
      <w:pPr>
        <w:rPr>
          <w:rFonts w:ascii="Times New Roman" w:hAnsi="Times New Roman" w:cs="Times New Roman"/>
          <w:szCs w:val="24"/>
        </w:rPr>
      </w:pPr>
    </w:p>
    <w:p w14:paraId="4DD449E3" w14:textId="77777777" w:rsidR="00CA2217" w:rsidRPr="009F4661" w:rsidRDefault="00CA2217" w:rsidP="00CA2217">
      <w:pPr>
        <w:rPr>
          <w:rFonts w:ascii="Times New Roman" w:hAnsi="Times New Roman" w:cs="Times New Roman"/>
          <w:b/>
          <w:szCs w:val="24"/>
        </w:rPr>
      </w:pPr>
    </w:p>
    <w:p w14:paraId="25337164" w14:textId="77777777" w:rsidR="00CA2217" w:rsidRPr="009F4661" w:rsidRDefault="00CA2217" w:rsidP="00CA2217">
      <w:pPr>
        <w:jc w:val="center"/>
        <w:rPr>
          <w:rFonts w:ascii="Times New Roman" w:hAnsi="Times New Roman" w:cs="Times New Roman"/>
          <w:b/>
          <w:sz w:val="28"/>
          <w:szCs w:val="28"/>
        </w:rPr>
      </w:pPr>
      <w:r w:rsidRPr="009F4661">
        <w:rPr>
          <w:rFonts w:ascii="Times New Roman" w:hAnsi="Times New Roman" w:cs="Times New Roman"/>
          <w:b/>
          <w:sz w:val="28"/>
          <w:szCs w:val="28"/>
        </w:rPr>
        <w:t xml:space="preserve">DUKE ANNOUNCES THREE-YEAR PARTNERSHIP </w:t>
      </w:r>
    </w:p>
    <w:p w14:paraId="64236759" w14:textId="7055C354" w:rsidR="00CA2217" w:rsidRPr="009F4661" w:rsidRDefault="00CA2217" w:rsidP="00CA2217">
      <w:pPr>
        <w:jc w:val="center"/>
        <w:rPr>
          <w:rFonts w:ascii="Times New Roman" w:hAnsi="Times New Roman" w:cs="Times New Roman"/>
          <w:b/>
          <w:sz w:val="28"/>
          <w:szCs w:val="28"/>
        </w:rPr>
      </w:pPr>
      <w:r w:rsidRPr="009F4661">
        <w:rPr>
          <w:rFonts w:ascii="Times New Roman" w:hAnsi="Times New Roman" w:cs="Times New Roman"/>
          <w:b/>
          <w:sz w:val="28"/>
          <w:szCs w:val="28"/>
        </w:rPr>
        <w:t>WITH AMERICAN BALLET THEATRE</w:t>
      </w:r>
    </w:p>
    <w:p w14:paraId="312C8091" w14:textId="3413D7F3" w:rsidR="009F4661" w:rsidRPr="009F4661" w:rsidRDefault="009F4661" w:rsidP="009F4661">
      <w:pPr>
        <w:tabs>
          <w:tab w:val="left" w:pos="90"/>
        </w:tabs>
        <w:ind w:right="-90"/>
        <w:rPr>
          <w:rFonts w:ascii="Times New Roman" w:hAnsi="Times New Roman" w:cs="Times New Roman"/>
          <w:sz w:val="20"/>
        </w:rPr>
      </w:pPr>
    </w:p>
    <w:p w14:paraId="785053B9" w14:textId="77777777" w:rsidR="009F4661" w:rsidRPr="009F4661" w:rsidRDefault="009F4661" w:rsidP="009F4661">
      <w:pPr>
        <w:tabs>
          <w:tab w:val="left" w:pos="90"/>
        </w:tabs>
        <w:ind w:right="-90"/>
        <w:rPr>
          <w:rFonts w:ascii="Times New Roman" w:hAnsi="Times New Roman" w:cs="Times New Roman"/>
          <w:sz w:val="20"/>
        </w:rPr>
      </w:pPr>
    </w:p>
    <w:p w14:paraId="3980B5A3" w14:textId="02F05CCA" w:rsidR="009F4661" w:rsidRPr="009F4661" w:rsidRDefault="009F4661" w:rsidP="009F4661">
      <w:pPr>
        <w:rPr>
          <w:rFonts w:ascii="Times New Roman" w:hAnsi="Times New Roman" w:cs="Times New Roman"/>
          <w:szCs w:val="24"/>
        </w:rPr>
      </w:pPr>
      <w:r w:rsidRPr="009F4661">
        <w:rPr>
          <w:rFonts w:ascii="Times New Roman" w:hAnsi="Times New Roman" w:cs="Times New Roman"/>
          <w:szCs w:val="24"/>
        </w:rPr>
        <w:t>Note to editors: The m</w:t>
      </w:r>
      <w:r w:rsidRPr="009F4661">
        <w:rPr>
          <w:rFonts w:ascii="Times New Roman" w:hAnsi="Times New Roman" w:cs="Times New Roman"/>
          <w:iCs/>
          <w:color w:val="000000"/>
          <w:szCs w:val="24"/>
        </w:rPr>
        <w:t>edia contact for Duke University is</w:t>
      </w:r>
      <w:r w:rsidRPr="009F4661">
        <w:rPr>
          <w:rFonts w:ascii="Times New Roman" w:hAnsi="Times New Roman" w:cs="Times New Roman"/>
          <w:color w:val="000000"/>
          <w:szCs w:val="24"/>
        </w:rPr>
        <w:t xml:space="preserve"> </w:t>
      </w:r>
      <w:r w:rsidRPr="009F4661">
        <w:rPr>
          <w:rFonts w:ascii="Times New Roman" w:hAnsi="Times New Roman" w:cs="Times New Roman"/>
          <w:szCs w:val="24"/>
        </w:rPr>
        <w:t xml:space="preserve">Ariel Fielding, </w:t>
      </w:r>
      <w:r w:rsidRPr="009F4661">
        <w:rPr>
          <w:rFonts w:ascii="Times New Roman" w:hAnsi="Times New Roman" w:cs="Times New Roman"/>
          <w:color w:val="000000"/>
          <w:szCs w:val="24"/>
        </w:rPr>
        <w:t>(919) 660-3348;</w:t>
      </w:r>
    </w:p>
    <w:p w14:paraId="19C5104C" w14:textId="77777777" w:rsidR="009F4661" w:rsidRPr="009F4661" w:rsidRDefault="009F4661" w:rsidP="009F4661">
      <w:pPr>
        <w:rPr>
          <w:rFonts w:ascii="Times New Roman" w:hAnsi="Times New Roman" w:cs="Times New Roman"/>
          <w:szCs w:val="24"/>
        </w:rPr>
      </w:pPr>
      <w:r w:rsidRPr="009F4661">
        <w:rPr>
          <w:rFonts w:ascii="Times New Roman" w:hAnsi="Times New Roman" w:cs="Times New Roman"/>
          <w:szCs w:val="24"/>
        </w:rPr>
        <w:t>ariel.fielding@duke.edu</w:t>
      </w:r>
    </w:p>
    <w:p w14:paraId="12F8CEFD" w14:textId="5A245D11" w:rsidR="00CA2217" w:rsidRDefault="00CA2217" w:rsidP="00CA2217">
      <w:pPr>
        <w:rPr>
          <w:rFonts w:ascii="Times New Roman" w:hAnsi="Times New Roman" w:cs="Times New Roman"/>
          <w:szCs w:val="24"/>
        </w:rPr>
      </w:pPr>
    </w:p>
    <w:p w14:paraId="226C6031" w14:textId="00CFA27A" w:rsidR="00112D6C" w:rsidRPr="00112D6C" w:rsidRDefault="00112D6C" w:rsidP="00112D6C">
      <w:pPr>
        <w:rPr>
          <w:rFonts w:ascii="Times New Roman" w:hAnsi="Times New Roman" w:cs="Times New Roman"/>
          <w:szCs w:val="24"/>
        </w:rPr>
      </w:pPr>
      <w:r w:rsidRPr="00112D6C">
        <w:rPr>
          <w:rFonts w:ascii="Times New Roman" w:hAnsi="Times New Roman" w:cs="Times New Roman"/>
          <w:szCs w:val="24"/>
        </w:rPr>
        <w:t>DURHAM</w:t>
      </w:r>
      <w:r w:rsidR="009F4661">
        <w:rPr>
          <w:rFonts w:ascii="Times New Roman" w:hAnsi="Times New Roman" w:cs="Times New Roman"/>
          <w:szCs w:val="24"/>
        </w:rPr>
        <w:t>, NC</w:t>
      </w:r>
      <w:r w:rsidRPr="00112D6C">
        <w:rPr>
          <w:rFonts w:ascii="Times New Roman" w:hAnsi="Times New Roman" w:cs="Times New Roman"/>
          <w:szCs w:val="24"/>
        </w:rPr>
        <w:t xml:space="preserve"> -- Duke University and American Ballet Theatre have announced a three-year partnership to begin in January 2019.  </w:t>
      </w:r>
    </w:p>
    <w:p w14:paraId="32B30474" w14:textId="77777777" w:rsidR="00112D6C" w:rsidRPr="00112D6C" w:rsidRDefault="00112D6C" w:rsidP="00112D6C">
      <w:pPr>
        <w:rPr>
          <w:rFonts w:ascii="Times New Roman" w:hAnsi="Times New Roman" w:cs="Times New Roman"/>
          <w:szCs w:val="24"/>
        </w:rPr>
      </w:pPr>
    </w:p>
    <w:p w14:paraId="18BEA904" w14:textId="3B660B69" w:rsidR="00112D6C" w:rsidRPr="00112D6C" w:rsidRDefault="00112D6C" w:rsidP="00112D6C">
      <w:pPr>
        <w:rPr>
          <w:rFonts w:ascii="Times New Roman" w:hAnsi="Times New Roman" w:cs="Times New Roman"/>
          <w:szCs w:val="24"/>
        </w:rPr>
      </w:pPr>
      <w:r w:rsidRPr="00112D6C">
        <w:rPr>
          <w:rFonts w:ascii="Times New Roman" w:hAnsi="Times New Roman" w:cs="Times New Roman"/>
          <w:szCs w:val="24"/>
        </w:rPr>
        <w:t>The wide-ranging, immersive partnership marks a significant new investment in the arts at Duke, said Duke University President Vince Price and ABT Executive Director Kara Medoff Barnett, who announced the partnership at a recent gala opening of Duke’s Rubenstein Arts Center</w:t>
      </w:r>
      <w:r w:rsidR="0072358B">
        <w:rPr>
          <w:rFonts w:ascii="Times New Roman" w:hAnsi="Times New Roman" w:cs="Times New Roman"/>
          <w:szCs w:val="24"/>
        </w:rPr>
        <w:t xml:space="preserve"> (“The Ruby”)</w:t>
      </w:r>
      <w:r w:rsidRPr="00112D6C">
        <w:rPr>
          <w:rFonts w:ascii="Times New Roman" w:hAnsi="Times New Roman" w:cs="Times New Roman"/>
          <w:szCs w:val="24"/>
        </w:rPr>
        <w:t xml:space="preserve">. It was initiated and will be managed by Duke Performances, the university’s presenting organization for the arts. </w:t>
      </w:r>
    </w:p>
    <w:p w14:paraId="6566ADE1" w14:textId="77777777" w:rsidR="00112D6C" w:rsidRPr="00112D6C" w:rsidRDefault="00112D6C" w:rsidP="00112D6C">
      <w:pPr>
        <w:rPr>
          <w:rFonts w:ascii="Times New Roman" w:hAnsi="Times New Roman" w:cs="Times New Roman"/>
          <w:szCs w:val="24"/>
        </w:rPr>
      </w:pPr>
      <w:bookmarkStart w:id="0" w:name="_GoBack"/>
      <w:bookmarkEnd w:id="0"/>
    </w:p>
    <w:p w14:paraId="2F29901E" w14:textId="77777777" w:rsidR="00112D6C" w:rsidRPr="00112D6C" w:rsidRDefault="00112D6C" w:rsidP="00112D6C">
      <w:pPr>
        <w:rPr>
          <w:rFonts w:ascii="Times New Roman" w:eastAsia="Times New Roman" w:hAnsi="Times New Roman" w:cs="Times New Roman"/>
          <w:szCs w:val="24"/>
        </w:rPr>
      </w:pPr>
      <w:r w:rsidRPr="00112D6C">
        <w:rPr>
          <w:rFonts w:ascii="Times New Roman" w:eastAsia="Times New Roman" w:hAnsi="Times New Roman" w:cs="Times New Roman"/>
          <w:color w:val="000000"/>
          <w:szCs w:val="24"/>
        </w:rPr>
        <w:t>“Duke has long been home to world-class dance. I am delighted that we now have the opportunity to build on this rich history in partnership with American Ballet Theatre,” Price said. “ABT is among the premier ballet companies in the world, and this partnership will enrich the cultural landscape in Durham and give our students and faculty exciting new opportunities for collaboration. ABT will also help us initiate the Ruby -- what better way to open our new dance studios than with the greatest ballet dancers and choreographers in the world.”</w:t>
      </w:r>
    </w:p>
    <w:p w14:paraId="688AA0A5" w14:textId="77777777" w:rsidR="00112D6C" w:rsidRPr="00112D6C" w:rsidRDefault="00112D6C" w:rsidP="00112D6C">
      <w:pPr>
        <w:rPr>
          <w:rFonts w:ascii="Times New Roman" w:hAnsi="Times New Roman" w:cs="Times New Roman"/>
          <w:szCs w:val="24"/>
        </w:rPr>
      </w:pPr>
    </w:p>
    <w:p w14:paraId="2941BA4D" w14:textId="77777777" w:rsidR="00112D6C" w:rsidRPr="00112D6C" w:rsidRDefault="00112D6C" w:rsidP="00112D6C">
      <w:pPr>
        <w:rPr>
          <w:rFonts w:ascii="Times New Roman" w:hAnsi="Times New Roman" w:cs="Times New Roman"/>
          <w:szCs w:val="24"/>
        </w:rPr>
      </w:pPr>
      <w:r w:rsidRPr="00112D6C">
        <w:rPr>
          <w:rFonts w:ascii="Times New Roman" w:hAnsi="Times New Roman" w:cs="Times New Roman"/>
          <w:szCs w:val="24"/>
        </w:rPr>
        <w:t>The partnership includes:</w:t>
      </w:r>
    </w:p>
    <w:p w14:paraId="5994E613" w14:textId="77777777" w:rsidR="00112D6C" w:rsidRPr="00112D6C" w:rsidRDefault="00112D6C" w:rsidP="00112D6C">
      <w:pPr>
        <w:rPr>
          <w:rFonts w:ascii="Times New Roman" w:hAnsi="Times New Roman" w:cs="Times New Roman"/>
          <w:szCs w:val="24"/>
        </w:rPr>
      </w:pPr>
    </w:p>
    <w:p w14:paraId="404B5965" w14:textId="4D86D885" w:rsidR="00112D6C" w:rsidRPr="00112D6C" w:rsidRDefault="00112D6C" w:rsidP="00112D6C">
      <w:pPr>
        <w:pStyle w:val="ListParagraph"/>
        <w:numPr>
          <w:ilvl w:val="0"/>
          <w:numId w:val="14"/>
        </w:numPr>
        <w:rPr>
          <w:rFonts w:ascii="Times New Roman" w:hAnsi="Times New Roman" w:cs="Times New Roman"/>
          <w:szCs w:val="24"/>
        </w:rPr>
      </w:pPr>
      <w:r w:rsidRPr="00112D6C">
        <w:rPr>
          <w:rFonts w:ascii="Times New Roman" w:hAnsi="Times New Roman" w:cs="Times New Roman"/>
          <w:szCs w:val="24"/>
        </w:rPr>
        <w:t>American Ballet Theatre’s first appearances in North Carolina since 1969 -- five performances of</w:t>
      </w:r>
      <w:r w:rsidRPr="00112D6C">
        <w:rPr>
          <w:rFonts w:ascii="Times New Roman" w:hAnsi="Times New Roman" w:cs="Times New Roman"/>
          <w:i/>
          <w:szCs w:val="24"/>
        </w:rPr>
        <w:t xml:space="preserve"> Giselle</w:t>
      </w:r>
      <w:r w:rsidRPr="00112D6C">
        <w:rPr>
          <w:rFonts w:ascii="Times New Roman" w:hAnsi="Times New Roman" w:cs="Times New Roman"/>
          <w:szCs w:val="24"/>
        </w:rPr>
        <w:t xml:space="preserve"> at the Durham Performing Arts Center in downtown Durham in March 2020.</w:t>
      </w:r>
    </w:p>
    <w:p w14:paraId="25B14026" w14:textId="77777777" w:rsidR="00112D6C" w:rsidRPr="00112D6C" w:rsidRDefault="00112D6C" w:rsidP="00112D6C">
      <w:pPr>
        <w:rPr>
          <w:rFonts w:ascii="Times New Roman" w:hAnsi="Times New Roman" w:cs="Times New Roman"/>
          <w:szCs w:val="24"/>
        </w:rPr>
      </w:pPr>
    </w:p>
    <w:p w14:paraId="1BF6BE16" w14:textId="0D65A968" w:rsidR="00112D6C" w:rsidRPr="00112D6C" w:rsidRDefault="00112D6C" w:rsidP="00112D6C">
      <w:pPr>
        <w:pStyle w:val="ListParagraph"/>
        <w:numPr>
          <w:ilvl w:val="0"/>
          <w:numId w:val="18"/>
        </w:numPr>
        <w:rPr>
          <w:rFonts w:ascii="Times New Roman" w:hAnsi="Times New Roman" w:cs="Times New Roman"/>
          <w:szCs w:val="24"/>
        </w:rPr>
      </w:pPr>
      <w:r w:rsidRPr="00112D6C">
        <w:rPr>
          <w:rFonts w:ascii="Times New Roman" w:hAnsi="Times New Roman" w:cs="Times New Roman"/>
          <w:szCs w:val="24"/>
        </w:rPr>
        <w:t xml:space="preserve">A two-week ABT Studio Company residency at Duke each year for three years, during which guest choreographers will create new work for 12 members of this professional training ensemble. The annual residencies will incorporate public performances, master classes and engagement activities with Duke students and the local community, and will culminate in the development of one world premiere ballet each year.  </w:t>
      </w:r>
    </w:p>
    <w:p w14:paraId="63E70205" w14:textId="77777777" w:rsidR="00112D6C" w:rsidRPr="00112D6C" w:rsidRDefault="00112D6C" w:rsidP="00112D6C">
      <w:pPr>
        <w:rPr>
          <w:rFonts w:ascii="Times New Roman" w:hAnsi="Times New Roman" w:cs="Times New Roman"/>
          <w:szCs w:val="24"/>
        </w:rPr>
      </w:pPr>
    </w:p>
    <w:p w14:paraId="30456437" w14:textId="047A4971" w:rsidR="00112D6C" w:rsidRPr="00112D6C" w:rsidRDefault="00112D6C" w:rsidP="00112D6C">
      <w:pPr>
        <w:pStyle w:val="ListParagraph"/>
        <w:numPr>
          <w:ilvl w:val="0"/>
          <w:numId w:val="18"/>
        </w:numPr>
        <w:rPr>
          <w:rFonts w:ascii="Times New Roman" w:hAnsi="Times New Roman" w:cs="Times New Roman"/>
          <w:szCs w:val="24"/>
        </w:rPr>
      </w:pPr>
      <w:r w:rsidRPr="00112D6C">
        <w:rPr>
          <w:rFonts w:ascii="Times New Roman" w:hAnsi="Times New Roman" w:cs="Times New Roman"/>
          <w:szCs w:val="24"/>
        </w:rPr>
        <w:t xml:space="preserve">Monthly master classes for students in the Duke Dance Program led by instructors from </w:t>
      </w:r>
      <w:r w:rsidR="009F4661">
        <w:rPr>
          <w:rFonts w:ascii="Times New Roman" w:hAnsi="Times New Roman" w:cs="Times New Roman"/>
          <w:szCs w:val="24"/>
        </w:rPr>
        <w:t xml:space="preserve">the </w:t>
      </w:r>
      <w:r w:rsidRPr="00112D6C">
        <w:rPr>
          <w:rFonts w:ascii="Times New Roman" w:hAnsi="Times New Roman" w:cs="Times New Roman"/>
          <w:szCs w:val="24"/>
        </w:rPr>
        <w:t>ABT</w:t>
      </w:r>
      <w:r w:rsidR="009F4661">
        <w:rPr>
          <w:rFonts w:ascii="Times New Roman" w:hAnsi="Times New Roman" w:cs="Times New Roman"/>
          <w:szCs w:val="24"/>
        </w:rPr>
        <w:t xml:space="preserve"> </w:t>
      </w:r>
      <w:r w:rsidRPr="00112D6C">
        <w:rPr>
          <w:rFonts w:ascii="Times New Roman" w:hAnsi="Times New Roman" w:cs="Times New Roman"/>
          <w:szCs w:val="24"/>
        </w:rPr>
        <w:t>Jacqueline Kennedy Onassis School.</w:t>
      </w:r>
    </w:p>
    <w:p w14:paraId="7122691F" w14:textId="77777777" w:rsidR="00112D6C" w:rsidRPr="00112D6C" w:rsidRDefault="00112D6C" w:rsidP="00112D6C">
      <w:pPr>
        <w:rPr>
          <w:rFonts w:ascii="Times New Roman" w:hAnsi="Times New Roman" w:cs="Times New Roman"/>
          <w:szCs w:val="24"/>
        </w:rPr>
      </w:pPr>
    </w:p>
    <w:p w14:paraId="5027AD9E" w14:textId="3FBAEF5B" w:rsidR="00112D6C" w:rsidRPr="00112D6C" w:rsidRDefault="00112D6C" w:rsidP="00112D6C">
      <w:pPr>
        <w:pStyle w:val="ListParagraph"/>
        <w:numPr>
          <w:ilvl w:val="0"/>
          <w:numId w:val="19"/>
        </w:numPr>
        <w:rPr>
          <w:rFonts w:ascii="Times New Roman" w:eastAsia="Times New Roman" w:hAnsi="Times New Roman" w:cs="Times New Roman"/>
          <w:szCs w:val="24"/>
        </w:rPr>
      </w:pPr>
      <w:r w:rsidRPr="00112D6C">
        <w:rPr>
          <w:rFonts w:ascii="Times New Roman" w:eastAsia="Times New Roman" w:hAnsi="Times New Roman" w:cs="Times New Roman"/>
          <w:iCs/>
          <w:color w:val="000000"/>
          <w:szCs w:val="24"/>
        </w:rPr>
        <w:lastRenderedPageBreak/>
        <w:t xml:space="preserve">A three-year project called Endless House, directed by Duke Dance Professor Michael </w:t>
      </w:r>
      <w:proofErr w:type="spellStart"/>
      <w:r w:rsidRPr="00112D6C">
        <w:rPr>
          <w:rFonts w:ascii="Times New Roman" w:eastAsia="Times New Roman" w:hAnsi="Times New Roman" w:cs="Times New Roman"/>
          <w:iCs/>
          <w:color w:val="000000"/>
          <w:szCs w:val="24"/>
        </w:rPr>
        <w:t>Kliën</w:t>
      </w:r>
      <w:proofErr w:type="spellEnd"/>
      <w:r w:rsidRPr="00112D6C">
        <w:rPr>
          <w:rFonts w:ascii="Times New Roman" w:eastAsia="Times New Roman" w:hAnsi="Times New Roman" w:cs="Times New Roman"/>
          <w:iCs/>
          <w:color w:val="000000"/>
          <w:szCs w:val="24"/>
        </w:rPr>
        <w:t xml:space="preserve"> in collaboration with current and former ABT dancers and ABT Studio Company dancers. Culminating in a public presentation in New York City in Spring 2021, Endless House may also be exhibited in contemporary art museums. At once a research project and a work of choreography, Endless House will be a point of intersection between ABT and Duke’s new MFA in Dance</w:t>
      </w:r>
      <w:r w:rsidRPr="00112D6C">
        <w:rPr>
          <w:rFonts w:ascii="Times New Roman" w:eastAsia="Times New Roman" w:hAnsi="Times New Roman" w:cs="Times New Roman"/>
          <w:color w:val="000000"/>
          <w:szCs w:val="24"/>
        </w:rPr>
        <w:t>.</w:t>
      </w:r>
    </w:p>
    <w:p w14:paraId="1D3C5AD8" w14:textId="77777777" w:rsidR="00112D6C" w:rsidRPr="00112D6C" w:rsidRDefault="00112D6C" w:rsidP="00112D6C">
      <w:pPr>
        <w:rPr>
          <w:rFonts w:ascii="Times New Roman" w:hAnsi="Times New Roman" w:cs="Times New Roman"/>
          <w:szCs w:val="24"/>
        </w:rPr>
      </w:pPr>
    </w:p>
    <w:p w14:paraId="2F75DF25" w14:textId="77777777" w:rsidR="00112D6C" w:rsidRPr="00112D6C" w:rsidRDefault="00112D6C" w:rsidP="00112D6C">
      <w:pPr>
        <w:rPr>
          <w:rFonts w:ascii="Times New Roman" w:hAnsi="Times New Roman" w:cs="Times New Roman"/>
          <w:szCs w:val="24"/>
        </w:rPr>
      </w:pPr>
      <w:r w:rsidRPr="00112D6C">
        <w:rPr>
          <w:rFonts w:ascii="Times New Roman" w:hAnsi="Times New Roman" w:cs="Times New Roman"/>
          <w:szCs w:val="24"/>
        </w:rPr>
        <w:t xml:space="preserve"> “As a Duke alumna and a lifelong fan of American Ballet Theatre, I couldn’t be more thrilled to launch a collaboration between these two world-class institutions,” said ABT’s </w:t>
      </w:r>
      <w:r w:rsidRPr="00112D6C">
        <w:rPr>
          <w:rFonts w:ascii="Times New Roman" w:hAnsi="Times New Roman" w:cs="Times New Roman"/>
          <w:bCs/>
          <w:szCs w:val="24"/>
        </w:rPr>
        <w:t>Barnett</w:t>
      </w:r>
      <w:r w:rsidRPr="00112D6C">
        <w:rPr>
          <w:rFonts w:ascii="Times New Roman" w:hAnsi="Times New Roman" w:cs="Times New Roman"/>
          <w:szCs w:val="24"/>
        </w:rPr>
        <w:t xml:space="preserve">. “With the opening of The Ruby and a robust partnership with America’s national ballet company, Duke is claiming a leadership role in the performing arts and will be poised to attract the most talented student-artists in the country. With Duke residencies as catalysts, ABT will continue to innovate and extend the canon and the reach of classical ballet.” </w:t>
      </w:r>
    </w:p>
    <w:p w14:paraId="57FE5DA4" w14:textId="77777777" w:rsidR="00112D6C" w:rsidRPr="00112D6C" w:rsidRDefault="00112D6C" w:rsidP="00112D6C">
      <w:pPr>
        <w:rPr>
          <w:rFonts w:ascii="Times New Roman" w:hAnsi="Times New Roman" w:cs="Times New Roman"/>
          <w:szCs w:val="24"/>
        </w:rPr>
      </w:pPr>
    </w:p>
    <w:p w14:paraId="545B3631" w14:textId="77777777" w:rsidR="00112D6C" w:rsidRPr="00112D6C" w:rsidRDefault="00112D6C" w:rsidP="00112D6C">
      <w:pPr>
        <w:rPr>
          <w:rFonts w:ascii="Times New Roman" w:hAnsi="Times New Roman" w:cs="Times New Roman"/>
          <w:szCs w:val="24"/>
        </w:rPr>
      </w:pPr>
      <w:r w:rsidRPr="00112D6C">
        <w:rPr>
          <w:rFonts w:ascii="Times New Roman" w:hAnsi="Times New Roman" w:cs="Times New Roman"/>
          <w:szCs w:val="24"/>
        </w:rPr>
        <w:tab/>
      </w:r>
      <w:r w:rsidRPr="00112D6C">
        <w:rPr>
          <w:rFonts w:ascii="Times New Roman" w:hAnsi="Times New Roman" w:cs="Times New Roman"/>
          <w:szCs w:val="24"/>
        </w:rPr>
        <w:tab/>
      </w:r>
      <w:r w:rsidRPr="00112D6C">
        <w:rPr>
          <w:rFonts w:ascii="Times New Roman" w:hAnsi="Times New Roman" w:cs="Times New Roman"/>
          <w:szCs w:val="24"/>
        </w:rPr>
        <w:tab/>
      </w:r>
      <w:r w:rsidRPr="00112D6C">
        <w:rPr>
          <w:rFonts w:ascii="Times New Roman" w:hAnsi="Times New Roman" w:cs="Times New Roman"/>
          <w:szCs w:val="24"/>
        </w:rPr>
        <w:tab/>
        <w:t>_</w:t>
      </w:r>
      <w:r w:rsidRPr="00112D6C">
        <w:rPr>
          <w:rFonts w:ascii="Times New Roman" w:hAnsi="Times New Roman" w:cs="Times New Roman"/>
          <w:szCs w:val="24"/>
        </w:rPr>
        <w:tab/>
        <w:t>_</w:t>
      </w:r>
      <w:r w:rsidRPr="00112D6C">
        <w:rPr>
          <w:rFonts w:ascii="Times New Roman" w:hAnsi="Times New Roman" w:cs="Times New Roman"/>
          <w:szCs w:val="24"/>
        </w:rPr>
        <w:tab/>
        <w:t>_</w:t>
      </w:r>
      <w:r w:rsidRPr="00112D6C">
        <w:rPr>
          <w:rFonts w:ascii="Times New Roman" w:hAnsi="Times New Roman" w:cs="Times New Roman"/>
          <w:szCs w:val="24"/>
        </w:rPr>
        <w:tab/>
        <w:t>_ </w:t>
      </w:r>
    </w:p>
    <w:p w14:paraId="4A3AD8EE" w14:textId="77777777" w:rsidR="00112D6C" w:rsidRPr="00112D6C" w:rsidRDefault="00112D6C" w:rsidP="00112D6C">
      <w:pPr>
        <w:rPr>
          <w:rFonts w:ascii="Times New Roman" w:hAnsi="Times New Roman" w:cs="Times New Roman"/>
          <w:szCs w:val="24"/>
        </w:rPr>
      </w:pPr>
    </w:p>
    <w:p w14:paraId="4EA10837" w14:textId="64E1972B" w:rsidR="00112D6C" w:rsidRDefault="00112D6C" w:rsidP="00112D6C">
      <w:pPr>
        <w:tabs>
          <w:tab w:val="left" w:pos="90"/>
        </w:tabs>
        <w:ind w:right="-90"/>
        <w:rPr>
          <w:rFonts w:ascii="Times New Roman" w:hAnsi="Times New Roman" w:cs="Times New Roman"/>
          <w:color w:val="000000"/>
          <w:szCs w:val="24"/>
        </w:rPr>
      </w:pPr>
      <w:r w:rsidRPr="00112D6C">
        <w:rPr>
          <w:rFonts w:ascii="Times New Roman" w:hAnsi="Times New Roman" w:cs="Times New Roman"/>
          <w:bCs/>
          <w:color w:val="000000"/>
          <w:szCs w:val="24"/>
        </w:rPr>
        <w:t>Duke Performances</w:t>
      </w:r>
      <w:r w:rsidRPr="00112D6C">
        <w:rPr>
          <w:rFonts w:ascii="Times New Roman" w:hAnsi="Times New Roman" w:cs="Times New Roman"/>
          <w:color w:val="000000"/>
          <w:szCs w:val="24"/>
        </w:rPr>
        <w:t xml:space="preserve">, which will manage the ABT partnership, is at the forefront of university performing arts presenters nationwide, attracting artists of the highest caliber and commissioning, developing, and producing a growing number of new works for the world stage. Duke University’s three-year partnership with ABT will make use of Duke’s new </w:t>
      </w:r>
      <w:r w:rsidRPr="00112D6C">
        <w:rPr>
          <w:rFonts w:ascii="Times New Roman" w:hAnsi="Times New Roman" w:cs="Times New Roman"/>
          <w:bCs/>
          <w:color w:val="000000"/>
          <w:szCs w:val="24"/>
        </w:rPr>
        <w:t>Rubenstein Arts Center</w:t>
      </w:r>
      <w:r w:rsidRPr="00112D6C">
        <w:rPr>
          <w:rFonts w:ascii="Times New Roman" w:hAnsi="Times New Roman" w:cs="Times New Roman"/>
          <w:b/>
          <w:bCs/>
          <w:color w:val="000000"/>
          <w:szCs w:val="24"/>
        </w:rPr>
        <w:t xml:space="preserve"> </w:t>
      </w:r>
      <w:r w:rsidRPr="00112D6C">
        <w:rPr>
          <w:rFonts w:ascii="Times New Roman" w:hAnsi="Times New Roman" w:cs="Times New Roman"/>
          <w:color w:val="000000"/>
          <w:szCs w:val="24"/>
        </w:rPr>
        <w:t xml:space="preserve">(“The Ruby”), a campus hub for artistic production with state-of-the-art dance studios and its presentation space, </w:t>
      </w:r>
      <w:r w:rsidRPr="00112D6C">
        <w:rPr>
          <w:rFonts w:ascii="Times New Roman" w:hAnsi="Times New Roman" w:cs="Times New Roman"/>
          <w:bCs/>
          <w:color w:val="000000"/>
          <w:szCs w:val="24"/>
        </w:rPr>
        <w:t xml:space="preserve">von der </w:t>
      </w:r>
      <w:proofErr w:type="spellStart"/>
      <w:r w:rsidRPr="00112D6C">
        <w:rPr>
          <w:rFonts w:ascii="Times New Roman" w:hAnsi="Times New Roman" w:cs="Times New Roman"/>
          <w:bCs/>
          <w:color w:val="000000"/>
          <w:szCs w:val="24"/>
        </w:rPr>
        <w:t>Heyden</w:t>
      </w:r>
      <w:proofErr w:type="spellEnd"/>
      <w:r w:rsidRPr="00112D6C">
        <w:rPr>
          <w:rFonts w:ascii="Times New Roman" w:hAnsi="Times New Roman" w:cs="Times New Roman"/>
          <w:bCs/>
          <w:color w:val="000000"/>
          <w:szCs w:val="24"/>
        </w:rPr>
        <w:t xml:space="preserve"> Studio Theater</w:t>
      </w:r>
      <w:r w:rsidRPr="00112D6C">
        <w:rPr>
          <w:rFonts w:ascii="Times New Roman" w:hAnsi="Times New Roman" w:cs="Times New Roman"/>
          <w:color w:val="000000"/>
          <w:szCs w:val="24"/>
        </w:rPr>
        <w:t xml:space="preserve">. </w:t>
      </w:r>
    </w:p>
    <w:p w14:paraId="3D713C0A" w14:textId="25268967" w:rsidR="002D2D16" w:rsidRDefault="002D2D16" w:rsidP="00112D6C">
      <w:pPr>
        <w:tabs>
          <w:tab w:val="left" w:pos="90"/>
        </w:tabs>
        <w:ind w:right="-90"/>
        <w:rPr>
          <w:rFonts w:ascii="Times New Roman" w:hAnsi="Times New Roman" w:cs="Times New Roman"/>
          <w:color w:val="000000"/>
          <w:szCs w:val="24"/>
        </w:rPr>
      </w:pPr>
    </w:p>
    <w:p w14:paraId="649A7D4D" w14:textId="3D45FB4C" w:rsidR="002D2D16" w:rsidRDefault="00BC43D4" w:rsidP="00112D6C">
      <w:pPr>
        <w:tabs>
          <w:tab w:val="left" w:pos="90"/>
        </w:tabs>
        <w:ind w:right="-90"/>
        <w:rPr>
          <w:rFonts w:ascii="Times New Roman" w:hAnsi="Times New Roman" w:cs="Times New Roman"/>
          <w:color w:val="000000"/>
          <w:szCs w:val="24"/>
        </w:rPr>
      </w:pPr>
      <w:r>
        <w:rPr>
          <w:rFonts w:ascii="Times New Roman" w:hAnsi="Times New Roman" w:cs="Times New Roman"/>
          <w:noProof/>
          <w:color w:val="000000"/>
          <w:szCs w:val="24"/>
          <w:lang w:eastAsia="zh-CN"/>
        </w:rPr>
        <w:drawing>
          <wp:inline distT="0" distB="0" distL="0" distR="0" wp14:anchorId="40C6682E" wp14:editId="6E05298D">
            <wp:extent cx="5943600" cy="172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T_Duke.pdf"/>
                    <pic:cNvPicPr/>
                  </pic:nvPicPr>
                  <pic:blipFill>
                    <a:blip r:embed="rId8">
                      <a:extLst>
                        <a:ext uri="{28A0092B-C50C-407E-A947-70E740481C1C}">
                          <a14:useLocalDpi xmlns:a14="http://schemas.microsoft.com/office/drawing/2010/main" val="0"/>
                        </a:ext>
                      </a:extLst>
                    </a:blip>
                    <a:stretch>
                      <a:fillRect/>
                    </a:stretch>
                  </pic:blipFill>
                  <pic:spPr>
                    <a:xfrm>
                      <a:off x="0" y="0"/>
                      <a:ext cx="5943600" cy="1727200"/>
                    </a:xfrm>
                    <a:prstGeom prst="rect">
                      <a:avLst/>
                    </a:prstGeom>
                  </pic:spPr>
                </pic:pic>
              </a:graphicData>
            </a:graphic>
          </wp:inline>
        </w:drawing>
      </w:r>
    </w:p>
    <w:p w14:paraId="61B948F0" w14:textId="69948FDC" w:rsidR="002D2D16" w:rsidRDefault="002D2D16" w:rsidP="00112D6C">
      <w:pPr>
        <w:tabs>
          <w:tab w:val="left" w:pos="90"/>
        </w:tabs>
        <w:ind w:right="-90"/>
        <w:rPr>
          <w:rFonts w:ascii="Times New Roman" w:hAnsi="Times New Roman" w:cs="Times New Roman"/>
          <w:color w:val="000000"/>
          <w:szCs w:val="24"/>
        </w:rPr>
      </w:pPr>
    </w:p>
    <w:p w14:paraId="78B37968" w14:textId="77777777" w:rsidR="009F4661" w:rsidRDefault="009F4661" w:rsidP="00967158">
      <w:pPr>
        <w:tabs>
          <w:tab w:val="left" w:pos="720"/>
          <w:tab w:val="left" w:pos="1080"/>
        </w:tabs>
        <w:spacing w:line="360" w:lineRule="auto"/>
        <w:jc w:val="center"/>
        <w:rPr>
          <w:rFonts w:ascii="Times New Roman" w:hAnsi="Times New Roman" w:cs="Times New Roman"/>
        </w:rPr>
      </w:pPr>
    </w:p>
    <w:p w14:paraId="6441A214" w14:textId="6ECE3AD2" w:rsidR="00967158" w:rsidRPr="00967158" w:rsidRDefault="00967158" w:rsidP="00967158">
      <w:pPr>
        <w:tabs>
          <w:tab w:val="left" w:pos="720"/>
          <w:tab w:val="left" w:pos="1080"/>
        </w:tabs>
        <w:spacing w:line="360" w:lineRule="auto"/>
        <w:jc w:val="center"/>
        <w:rPr>
          <w:rFonts w:ascii="Times New Roman" w:hAnsi="Times New Roman" w:cs="Times New Roman"/>
        </w:rPr>
      </w:pPr>
      <w:r w:rsidRPr="00967158">
        <w:rPr>
          <w:rFonts w:ascii="Times New Roman" w:hAnsi="Times New Roman" w:cs="Times New Roman"/>
        </w:rPr>
        <w:t>-30-</w:t>
      </w:r>
    </w:p>
    <w:p w14:paraId="18E6C6D4" w14:textId="77777777" w:rsidR="00D1199A" w:rsidRPr="00CD58E3" w:rsidRDefault="00D1199A" w:rsidP="00967158">
      <w:pPr>
        <w:rPr>
          <w:rFonts w:ascii="Times New Roman" w:hAnsi="Times New Roman"/>
        </w:rPr>
      </w:pPr>
    </w:p>
    <w:p w14:paraId="70F2BA52" w14:textId="77777777" w:rsidR="00967158" w:rsidRPr="00CD58E3" w:rsidRDefault="00967158" w:rsidP="004F648B">
      <w:pPr>
        <w:jc w:val="center"/>
        <w:outlineLvl w:val="0"/>
        <w:rPr>
          <w:rFonts w:ascii="Times New Roman" w:hAnsi="Times New Roman"/>
          <w:sz w:val="22"/>
        </w:rPr>
      </w:pPr>
      <w:r w:rsidRPr="00CD58E3">
        <w:rPr>
          <w:rFonts w:ascii="Times New Roman" w:hAnsi="Times New Roman"/>
          <w:sz w:val="22"/>
        </w:rPr>
        <w:t xml:space="preserve">Follow American Ballet Theatre on Twitter at </w:t>
      </w:r>
      <w:hyperlink r:id="rId9" w:history="1">
        <w:r w:rsidRPr="00CD58E3">
          <w:rPr>
            <w:rStyle w:val="Hyperlink"/>
            <w:rFonts w:ascii="Times New Roman" w:hAnsi="Times New Roman"/>
            <w:sz w:val="22"/>
          </w:rPr>
          <w:t>http://twitter.com/ABTBallet</w:t>
        </w:r>
      </w:hyperlink>
    </w:p>
    <w:p w14:paraId="2AE2D660" w14:textId="77777777" w:rsidR="00967158" w:rsidRPr="00CD58E3" w:rsidRDefault="00967158" w:rsidP="00967158">
      <w:pPr>
        <w:jc w:val="center"/>
        <w:rPr>
          <w:rFonts w:ascii="Times New Roman" w:hAnsi="Times New Roman"/>
        </w:rPr>
      </w:pPr>
      <w:r w:rsidRPr="00CD58E3">
        <w:rPr>
          <w:rFonts w:ascii="Times New Roman" w:hAnsi="Times New Roman"/>
          <w:sz w:val="22"/>
        </w:rPr>
        <w:t xml:space="preserve">on Facebook at </w:t>
      </w:r>
      <w:hyperlink r:id="rId10" w:history="1">
        <w:r w:rsidRPr="00CD58E3">
          <w:rPr>
            <w:rStyle w:val="Hyperlink"/>
            <w:rFonts w:ascii="Times New Roman" w:hAnsi="Times New Roman"/>
            <w:sz w:val="22"/>
          </w:rPr>
          <w:t>http://facebook.com/AmericanBalletTheatre</w:t>
        </w:r>
      </w:hyperlink>
    </w:p>
    <w:p w14:paraId="2B78785B" w14:textId="4CD209AA" w:rsidR="00967158" w:rsidRPr="00967158" w:rsidRDefault="00967158" w:rsidP="004D522C">
      <w:pPr>
        <w:jc w:val="center"/>
        <w:rPr>
          <w:rFonts w:ascii="Times New Roman" w:hAnsi="Times New Roman" w:cs="Times New Roman"/>
        </w:rPr>
      </w:pPr>
      <w:r w:rsidRPr="00CD58E3">
        <w:rPr>
          <w:rFonts w:ascii="Times New Roman" w:hAnsi="Times New Roman"/>
          <w:sz w:val="22"/>
          <w:szCs w:val="22"/>
        </w:rPr>
        <w:t>or on YouTube at</w:t>
      </w:r>
      <w:r w:rsidRPr="00CD58E3">
        <w:rPr>
          <w:rFonts w:ascii="Times New Roman" w:hAnsi="Times New Roman"/>
        </w:rPr>
        <w:t xml:space="preserve"> </w:t>
      </w:r>
      <w:hyperlink r:id="rId11" w:history="1">
        <w:r w:rsidRPr="00CD58E3">
          <w:rPr>
            <w:rFonts w:ascii="Times New Roman" w:hAnsi="Times New Roman"/>
            <w:color w:val="0000FF"/>
            <w:sz w:val="22"/>
            <w:szCs w:val="22"/>
            <w:u w:val="single" w:color="0000FF"/>
          </w:rPr>
          <w:t>http://www.youtube.com/user/ABTBalletTheatre</w:t>
        </w:r>
      </w:hyperlink>
    </w:p>
    <w:sectPr w:rsidR="00967158" w:rsidRPr="00967158" w:rsidSect="00CA2217">
      <w:headerReference w:type="default" r:id="rId12"/>
      <w:footerReference w:type="default" r:id="rId13"/>
      <w:footerReference w:type="first" r:id="rId14"/>
      <w:pgSz w:w="12240" w:h="15840"/>
      <w:pgMar w:top="1440" w:right="1440" w:bottom="720" w:left="1440" w:header="1152"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509B" w14:textId="77777777" w:rsidR="00B93F56" w:rsidRDefault="00B93F56" w:rsidP="004B4D26">
      <w:r>
        <w:separator/>
      </w:r>
    </w:p>
  </w:endnote>
  <w:endnote w:type="continuationSeparator" w:id="0">
    <w:p w14:paraId="7F193206" w14:textId="77777777" w:rsidR="00B93F56" w:rsidRDefault="00B93F56" w:rsidP="004B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B7CF" w14:textId="6C19FE14" w:rsidR="002B3528" w:rsidRPr="002B3528" w:rsidRDefault="002B3528" w:rsidP="002B3528">
    <w:pPr>
      <w:pStyle w:val="Footer"/>
      <w:jc w:val="center"/>
      <w:rPr>
        <w:rFonts w:ascii="Times New Roman" w:hAnsi="Times New Roman" w:cs="Times New Roman"/>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45FB" w14:textId="786D3182" w:rsidR="00BB01EA" w:rsidRPr="00BB01EA" w:rsidRDefault="00BB01EA" w:rsidP="00BB01EA">
    <w:pPr>
      <w:pStyle w:val="Footer"/>
      <w:jc w:val="center"/>
      <w:rPr>
        <w:rFonts w:ascii="Times New Roman" w:hAnsi="Times New Roman" w:cs="Times New Roman"/>
      </w:rPr>
    </w:pPr>
    <w:r w:rsidRPr="00BB01EA">
      <w:rPr>
        <w:rFonts w:ascii="Times New Roman" w:hAnsi="Times New Roman" w:cs="Times New Roman"/>
      </w:rP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1E73D" w14:textId="77777777" w:rsidR="00B93F56" w:rsidRDefault="00B93F56" w:rsidP="004B4D26">
      <w:r>
        <w:separator/>
      </w:r>
    </w:p>
  </w:footnote>
  <w:footnote w:type="continuationSeparator" w:id="0">
    <w:p w14:paraId="08454AFF" w14:textId="77777777" w:rsidR="00B93F56" w:rsidRDefault="00B93F56" w:rsidP="004B4D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645C" w14:textId="2A53269B" w:rsidR="002B3528" w:rsidRPr="00CA2217" w:rsidRDefault="00CA2217" w:rsidP="004B4D26">
    <w:pPr>
      <w:pStyle w:val="Header"/>
      <w:rPr>
        <w:rFonts w:ascii="Times New Roman" w:hAnsi="Times New Roman"/>
      </w:rPr>
    </w:pPr>
    <w:r>
      <w:rPr>
        <w:rFonts w:ascii="Times New Roman" w:hAnsi="Times New Roman"/>
        <w:b/>
      </w:rPr>
      <w:t>DUKE ANNOUNCES PARTNERSHIP WITH ABT</w:t>
    </w:r>
    <w:r w:rsidR="004B4D26" w:rsidRPr="001958C6">
      <w:rPr>
        <w:rFonts w:ascii="Times New Roman" w:hAnsi="Times New Roman"/>
        <w:b/>
      </w:rPr>
      <w:t xml:space="preserve"> </w:t>
    </w:r>
    <w:r w:rsidR="004B4D26" w:rsidRPr="006719EC">
      <w:rPr>
        <w:rFonts w:ascii="Times New Roman" w:hAnsi="Times New Roman"/>
        <w:b/>
      </w:rPr>
      <w:t xml:space="preserve">– </w:t>
    </w:r>
    <w:r w:rsidR="004B4D26" w:rsidRPr="0006317F">
      <w:rPr>
        <w:rFonts w:ascii="Times New Roman" w:hAnsi="Times New Roman"/>
      </w:rPr>
      <w:t xml:space="preserve">Page </w:t>
    </w:r>
    <w:r w:rsidR="004B4D26" w:rsidRPr="0006317F">
      <w:rPr>
        <w:rStyle w:val="PageNumber"/>
        <w:rFonts w:ascii="Times New Roman" w:hAnsi="Times New Roman"/>
      </w:rPr>
      <w:fldChar w:fldCharType="begin"/>
    </w:r>
    <w:r w:rsidR="004B4D26" w:rsidRPr="0006317F">
      <w:rPr>
        <w:rStyle w:val="PageNumber"/>
        <w:rFonts w:ascii="Times New Roman" w:hAnsi="Times New Roman"/>
      </w:rPr>
      <w:instrText xml:space="preserve"> PAGE </w:instrText>
    </w:r>
    <w:r w:rsidR="004B4D26" w:rsidRPr="0006317F">
      <w:rPr>
        <w:rStyle w:val="PageNumber"/>
        <w:rFonts w:ascii="Times New Roman" w:hAnsi="Times New Roman"/>
      </w:rPr>
      <w:fldChar w:fldCharType="separate"/>
    </w:r>
    <w:r w:rsidR="0072358B">
      <w:rPr>
        <w:rStyle w:val="PageNumber"/>
        <w:rFonts w:ascii="Times New Roman" w:hAnsi="Times New Roman"/>
        <w:noProof/>
      </w:rPr>
      <w:t>2</w:t>
    </w:r>
    <w:r w:rsidR="004B4D26" w:rsidRPr="0006317F">
      <w:rPr>
        <w:rStyle w:val="PageNumber"/>
        <w:rFonts w:ascii="Times New Roman" w:hAnsi="Times New Roman"/>
      </w:rPr>
      <w:fldChar w:fldCharType="end"/>
    </w:r>
  </w:p>
  <w:p w14:paraId="7431937A" w14:textId="06F12C5D" w:rsidR="004B4D26" w:rsidRDefault="004B4D26">
    <w:pPr>
      <w:pStyle w:val="Header"/>
    </w:pPr>
  </w:p>
  <w:p w14:paraId="6D3F9D89" w14:textId="77777777" w:rsidR="00CA2217" w:rsidRDefault="00CA22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0A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E66E10"/>
    <w:lvl w:ilvl="0">
      <w:start w:val="1"/>
      <w:numFmt w:val="decimal"/>
      <w:lvlText w:val="%1."/>
      <w:lvlJc w:val="left"/>
      <w:pPr>
        <w:tabs>
          <w:tab w:val="num" w:pos="1800"/>
        </w:tabs>
        <w:ind w:left="1800" w:hanging="360"/>
      </w:pPr>
    </w:lvl>
  </w:abstractNum>
  <w:abstractNum w:abstractNumId="2">
    <w:nsid w:val="FFFFFF7D"/>
    <w:multiLevelType w:val="singleLevel"/>
    <w:tmpl w:val="6C5A2030"/>
    <w:lvl w:ilvl="0">
      <w:start w:val="1"/>
      <w:numFmt w:val="decimal"/>
      <w:lvlText w:val="%1."/>
      <w:lvlJc w:val="left"/>
      <w:pPr>
        <w:tabs>
          <w:tab w:val="num" w:pos="1440"/>
        </w:tabs>
        <w:ind w:left="1440" w:hanging="360"/>
      </w:pPr>
    </w:lvl>
  </w:abstractNum>
  <w:abstractNum w:abstractNumId="3">
    <w:nsid w:val="FFFFFF7E"/>
    <w:multiLevelType w:val="singleLevel"/>
    <w:tmpl w:val="FA46E124"/>
    <w:lvl w:ilvl="0">
      <w:start w:val="1"/>
      <w:numFmt w:val="decimal"/>
      <w:lvlText w:val="%1."/>
      <w:lvlJc w:val="left"/>
      <w:pPr>
        <w:tabs>
          <w:tab w:val="num" w:pos="1080"/>
        </w:tabs>
        <w:ind w:left="1080" w:hanging="360"/>
      </w:pPr>
    </w:lvl>
  </w:abstractNum>
  <w:abstractNum w:abstractNumId="4">
    <w:nsid w:val="FFFFFF7F"/>
    <w:multiLevelType w:val="singleLevel"/>
    <w:tmpl w:val="13FC2B2E"/>
    <w:lvl w:ilvl="0">
      <w:start w:val="1"/>
      <w:numFmt w:val="decimal"/>
      <w:lvlText w:val="%1."/>
      <w:lvlJc w:val="left"/>
      <w:pPr>
        <w:tabs>
          <w:tab w:val="num" w:pos="720"/>
        </w:tabs>
        <w:ind w:left="720" w:hanging="360"/>
      </w:pPr>
    </w:lvl>
  </w:abstractNum>
  <w:abstractNum w:abstractNumId="5">
    <w:nsid w:val="FFFFFF80"/>
    <w:multiLevelType w:val="singleLevel"/>
    <w:tmpl w:val="1A72E0A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52C9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0C5A3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BAE4BF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B3C4EB6"/>
    <w:lvl w:ilvl="0">
      <w:start w:val="1"/>
      <w:numFmt w:val="decimal"/>
      <w:lvlText w:val="%1."/>
      <w:lvlJc w:val="left"/>
      <w:pPr>
        <w:tabs>
          <w:tab w:val="num" w:pos="360"/>
        </w:tabs>
        <w:ind w:left="360" w:hanging="360"/>
      </w:pPr>
    </w:lvl>
  </w:abstractNum>
  <w:abstractNum w:abstractNumId="10">
    <w:nsid w:val="FFFFFF89"/>
    <w:multiLevelType w:val="singleLevel"/>
    <w:tmpl w:val="D398F05E"/>
    <w:lvl w:ilvl="0">
      <w:start w:val="1"/>
      <w:numFmt w:val="bullet"/>
      <w:lvlText w:val=""/>
      <w:lvlJc w:val="left"/>
      <w:pPr>
        <w:tabs>
          <w:tab w:val="num" w:pos="360"/>
        </w:tabs>
        <w:ind w:left="360" w:hanging="360"/>
      </w:pPr>
      <w:rPr>
        <w:rFonts w:ascii="Symbol" w:hAnsi="Symbol" w:hint="default"/>
      </w:rPr>
    </w:lvl>
  </w:abstractNum>
  <w:abstractNum w:abstractNumId="11">
    <w:nsid w:val="017D3EF5"/>
    <w:multiLevelType w:val="hybridMultilevel"/>
    <w:tmpl w:val="5BB8015C"/>
    <w:lvl w:ilvl="0" w:tplc="D246579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04F08"/>
    <w:multiLevelType w:val="hybridMultilevel"/>
    <w:tmpl w:val="00B6C040"/>
    <w:lvl w:ilvl="0" w:tplc="D246579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A55E7"/>
    <w:multiLevelType w:val="hybridMultilevel"/>
    <w:tmpl w:val="A43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C7585"/>
    <w:multiLevelType w:val="hybridMultilevel"/>
    <w:tmpl w:val="6B3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402E4"/>
    <w:multiLevelType w:val="hybridMultilevel"/>
    <w:tmpl w:val="0696ECEE"/>
    <w:lvl w:ilvl="0" w:tplc="D246579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473FE"/>
    <w:multiLevelType w:val="hybridMultilevel"/>
    <w:tmpl w:val="5B2A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C66EB"/>
    <w:multiLevelType w:val="hybridMultilevel"/>
    <w:tmpl w:val="4E92B902"/>
    <w:lvl w:ilvl="0" w:tplc="D246579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93E36"/>
    <w:multiLevelType w:val="hybridMultilevel"/>
    <w:tmpl w:val="D2A2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34EB5"/>
    <w:multiLevelType w:val="hybridMultilevel"/>
    <w:tmpl w:val="6EB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6"/>
  </w:num>
  <w:num w:numId="14">
    <w:abstractNumId w:val="18"/>
  </w:num>
  <w:num w:numId="15">
    <w:abstractNumId w:val="17"/>
  </w:num>
  <w:num w:numId="16">
    <w:abstractNumId w:val="15"/>
  </w:num>
  <w:num w:numId="17">
    <w:abstractNumId w:val="12"/>
  </w:num>
  <w:num w:numId="18">
    <w:abstractNumId w:val="1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95"/>
    <w:rsid w:val="00035279"/>
    <w:rsid w:val="00037DF3"/>
    <w:rsid w:val="0005579B"/>
    <w:rsid w:val="0006743A"/>
    <w:rsid w:val="0007032F"/>
    <w:rsid w:val="0009670F"/>
    <w:rsid w:val="00112D6C"/>
    <w:rsid w:val="00164D26"/>
    <w:rsid w:val="00191DE1"/>
    <w:rsid w:val="001D500F"/>
    <w:rsid w:val="001E0276"/>
    <w:rsid w:val="001E4883"/>
    <w:rsid w:val="00240B52"/>
    <w:rsid w:val="00246AF5"/>
    <w:rsid w:val="00263C43"/>
    <w:rsid w:val="00271272"/>
    <w:rsid w:val="002B10D9"/>
    <w:rsid w:val="002B3528"/>
    <w:rsid w:val="002D2D16"/>
    <w:rsid w:val="002E1554"/>
    <w:rsid w:val="002E492B"/>
    <w:rsid w:val="0031624C"/>
    <w:rsid w:val="0036698B"/>
    <w:rsid w:val="003D6567"/>
    <w:rsid w:val="003D7452"/>
    <w:rsid w:val="003E63EA"/>
    <w:rsid w:val="00407873"/>
    <w:rsid w:val="00487BB8"/>
    <w:rsid w:val="00491A0A"/>
    <w:rsid w:val="00491D69"/>
    <w:rsid w:val="004B4D26"/>
    <w:rsid w:val="004C3A60"/>
    <w:rsid w:val="004D522C"/>
    <w:rsid w:val="004E5690"/>
    <w:rsid w:val="004E73D6"/>
    <w:rsid w:val="004F648B"/>
    <w:rsid w:val="00522868"/>
    <w:rsid w:val="00561FEE"/>
    <w:rsid w:val="0056615E"/>
    <w:rsid w:val="00572945"/>
    <w:rsid w:val="005C63D5"/>
    <w:rsid w:val="005D07D2"/>
    <w:rsid w:val="00640FAF"/>
    <w:rsid w:val="00652F3D"/>
    <w:rsid w:val="00653049"/>
    <w:rsid w:val="00672595"/>
    <w:rsid w:val="00697A18"/>
    <w:rsid w:val="006A3A26"/>
    <w:rsid w:val="0072358B"/>
    <w:rsid w:val="00732625"/>
    <w:rsid w:val="00753351"/>
    <w:rsid w:val="0077256B"/>
    <w:rsid w:val="007B1578"/>
    <w:rsid w:val="0086712D"/>
    <w:rsid w:val="00875450"/>
    <w:rsid w:val="008B3C35"/>
    <w:rsid w:val="008F5267"/>
    <w:rsid w:val="00917194"/>
    <w:rsid w:val="0091781C"/>
    <w:rsid w:val="00940EA0"/>
    <w:rsid w:val="00950BF3"/>
    <w:rsid w:val="009606CA"/>
    <w:rsid w:val="00967158"/>
    <w:rsid w:val="009A5C1A"/>
    <w:rsid w:val="009D0259"/>
    <w:rsid w:val="009D3363"/>
    <w:rsid w:val="009D59D3"/>
    <w:rsid w:val="009F4661"/>
    <w:rsid w:val="00A40122"/>
    <w:rsid w:val="00A57168"/>
    <w:rsid w:val="00A85E19"/>
    <w:rsid w:val="00B13206"/>
    <w:rsid w:val="00B24873"/>
    <w:rsid w:val="00B3620D"/>
    <w:rsid w:val="00B36CBB"/>
    <w:rsid w:val="00B44E90"/>
    <w:rsid w:val="00B55463"/>
    <w:rsid w:val="00B83BC2"/>
    <w:rsid w:val="00B93F56"/>
    <w:rsid w:val="00BB01EA"/>
    <w:rsid w:val="00BC43D4"/>
    <w:rsid w:val="00BD2809"/>
    <w:rsid w:val="00BE52E4"/>
    <w:rsid w:val="00BF0510"/>
    <w:rsid w:val="00BF1299"/>
    <w:rsid w:val="00C00D74"/>
    <w:rsid w:val="00C33C70"/>
    <w:rsid w:val="00C461E3"/>
    <w:rsid w:val="00C60341"/>
    <w:rsid w:val="00C71E66"/>
    <w:rsid w:val="00C75EDE"/>
    <w:rsid w:val="00C96E65"/>
    <w:rsid w:val="00CA2217"/>
    <w:rsid w:val="00CB6FF8"/>
    <w:rsid w:val="00CC264A"/>
    <w:rsid w:val="00CC4937"/>
    <w:rsid w:val="00CD0B06"/>
    <w:rsid w:val="00CF2D8E"/>
    <w:rsid w:val="00D01ACA"/>
    <w:rsid w:val="00D06514"/>
    <w:rsid w:val="00D07C95"/>
    <w:rsid w:val="00D1199A"/>
    <w:rsid w:val="00D13D11"/>
    <w:rsid w:val="00D33D2C"/>
    <w:rsid w:val="00D33E92"/>
    <w:rsid w:val="00D5025E"/>
    <w:rsid w:val="00D57A47"/>
    <w:rsid w:val="00D63643"/>
    <w:rsid w:val="00D9055F"/>
    <w:rsid w:val="00E01043"/>
    <w:rsid w:val="00F014B4"/>
    <w:rsid w:val="00F12C70"/>
    <w:rsid w:val="00F35BEF"/>
    <w:rsid w:val="00F52CC0"/>
    <w:rsid w:val="00F5529E"/>
    <w:rsid w:val="00F65F6E"/>
    <w:rsid w:val="00FE74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AB39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4D26"/>
    <w:rPr>
      <w:color w:val="0000FF"/>
      <w:u w:val="single"/>
    </w:rPr>
  </w:style>
  <w:style w:type="paragraph" w:styleId="Header">
    <w:name w:val="header"/>
    <w:basedOn w:val="Normal"/>
    <w:link w:val="HeaderChar"/>
    <w:uiPriority w:val="99"/>
    <w:unhideWhenUsed/>
    <w:rsid w:val="004B4D26"/>
    <w:pPr>
      <w:tabs>
        <w:tab w:val="center" w:pos="4680"/>
        <w:tab w:val="right" w:pos="9360"/>
      </w:tabs>
    </w:pPr>
  </w:style>
  <w:style w:type="character" w:customStyle="1" w:styleId="HeaderChar">
    <w:name w:val="Header Char"/>
    <w:basedOn w:val="DefaultParagraphFont"/>
    <w:link w:val="Header"/>
    <w:uiPriority w:val="99"/>
    <w:rsid w:val="004B4D26"/>
    <w:rPr>
      <w:sz w:val="24"/>
    </w:rPr>
  </w:style>
  <w:style w:type="paragraph" w:styleId="Footer">
    <w:name w:val="footer"/>
    <w:basedOn w:val="Normal"/>
    <w:link w:val="FooterChar"/>
    <w:uiPriority w:val="99"/>
    <w:unhideWhenUsed/>
    <w:rsid w:val="004B4D26"/>
    <w:pPr>
      <w:tabs>
        <w:tab w:val="center" w:pos="4680"/>
        <w:tab w:val="right" w:pos="9360"/>
      </w:tabs>
    </w:pPr>
  </w:style>
  <w:style w:type="character" w:customStyle="1" w:styleId="FooterChar">
    <w:name w:val="Footer Char"/>
    <w:basedOn w:val="DefaultParagraphFont"/>
    <w:link w:val="Footer"/>
    <w:uiPriority w:val="99"/>
    <w:rsid w:val="004B4D26"/>
    <w:rPr>
      <w:sz w:val="24"/>
    </w:rPr>
  </w:style>
  <w:style w:type="character" w:styleId="PageNumber">
    <w:name w:val="page number"/>
    <w:uiPriority w:val="99"/>
    <w:semiHidden/>
    <w:unhideWhenUsed/>
    <w:rsid w:val="004B4D26"/>
  </w:style>
  <w:style w:type="character" w:customStyle="1" w:styleId="apple-converted-space">
    <w:name w:val="apple-converted-space"/>
    <w:basedOn w:val="DefaultParagraphFont"/>
    <w:rsid w:val="00B44E90"/>
  </w:style>
  <w:style w:type="paragraph" w:customStyle="1" w:styleId="Default">
    <w:name w:val="Default"/>
    <w:rsid w:val="004F648B"/>
    <w:pPr>
      <w:autoSpaceDE w:val="0"/>
      <w:autoSpaceDN w:val="0"/>
      <w:adjustRightInd w:val="0"/>
    </w:pPr>
    <w:rPr>
      <w:rFonts w:ascii="Times New Roman" w:eastAsia="Calibri" w:hAnsi="Times New Roman" w:cs="Times New Roman"/>
      <w:color w:val="000000"/>
      <w:sz w:val="24"/>
      <w:szCs w:val="24"/>
      <w:lang w:eastAsia="en-US"/>
    </w:rPr>
  </w:style>
  <w:style w:type="paragraph" w:styleId="NormalWeb">
    <w:name w:val="Normal (Web)"/>
    <w:basedOn w:val="Normal"/>
    <w:uiPriority w:val="99"/>
    <w:rsid w:val="004F648B"/>
    <w:pPr>
      <w:spacing w:before="100" w:beforeAutospacing="1" w:after="100" w:afterAutospacing="1"/>
    </w:pPr>
    <w:rPr>
      <w:rFonts w:ascii="Arial Unicode MS" w:eastAsia="Arial Unicode MS" w:hAnsi="Arial Unicode MS" w:cs="Arial Unicode MS"/>
      <w:szCs w:val="24"/>
      <w:lang w:eastAsia="en-US"/>
    </w:rPr>
  </w:style>
  <w:style w:type="character" w:styleId="FollowedHyperlink">
    <w:name w:val="FollowedHyperlink"/>
    <w:basedOn w:val="DefaultParagraphFont"/>
    <w:uiPriority w:val="99"/>
    <w:semiHidden/>
    <w:unhideWhenUsed/>
    <w:rsid w:val="00CA2217"/>
    <w:rPr>
      <w:color w:val="800080" w:themeColor="followedHyperlink"/>
      <w:u w:val="single"/>
    </w:rPr>
  </w:style>
  <w:style w:type="paragraph" w:styleId="ListParagraph">
    <w:name w:val="List Paragraph"/>
    <w:basedOn w:val="Normal"/>
    <w:uiPriority w:val="34"/>
    <w:qFormat/>
    <w:rsid w:val="00CA2217"/>
    <w:pPr>
      <w:ind w:left="720"/>
      <w:contextualSpacing/>
    </w:pPr>
  </w:style>
  <w:style w:type="character" w:customStyle="1" w:styleId="UnresolvedMention">
    <w:name w:val="Unresolved Mention"/>
    <w:basedOn w:val="DefaultParagraphFont"/>
    <w:uiPriority w:val="99"/>
    <w:rsid w:val="0011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6748">
      <w:bodyDiv w:val="1"/>
      <w:marLeft w:val="0"/>
      <w:marRight w:val="0"/>
      <w:marTop w:val="0"/>
      <w:marBottom w:val="0"/>
      <w:divBdr>
        <w:top w:val="none" w:sz="0" w:space="0" w:color="auto"/>
        <w:left w:val="none" w:sz="0" w:space="0" w:color="auto"/>
        <w:bottom w:val="none" w:sz="0" w:space="0" w:color="auto"/>
        <w:right w:val="none" w:sz="0" w:space="0" w:color="auto"/>
      </w:divBdr>
    </w:div>
    <w:div w:id="969896151">
      <w:bodyDiv w:val="1"/>
      <w:marLeft w:val="0"/>
      <w:marRight w:val="0"/>
      <w:marTop w:val="0"/>
      <w:marBottom w:val="0"/>
      <w:divBdr>
        <w:top w:val="none" w:sz="0" w:space="0" w:color="auto"/>
        <w:left w:val="none" w:sz="0" w:space="0" w:color="auto"/>
        <w:bottom w:val="none" w:sz="0" w:space="0" w:color="auto"/>
        <w:right w:val="none" w:sz="0" w:space="0" w:color="auto"/>
      </w:divBdr>
    </w:div>
    <w:div w:id="117672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ABTBalletTheatr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yperlink" Target="http://twitter.com/ABTBallet" TargetMode="External"/><Relationship Id="rId10" Type="http://schemas.openxmlformats.org/officeDocument/2006/relationships/hyperlink" Target="http://facebook.com/AmericanBallet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Ballet Theatre</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Ryan</dc:creator>
  <cp:keywords/>
  <dc:description/>
  <cp:lastModifiedBy>Ariel Fielding</cp:lastModifiedBy>
  <cp:revision>4</cp:revision>
  <cp:lastPrinted>2018-02-13T15:40:00Z</cp:lastPrinted>
  <dcterms:created xsi:type="dcterms:W3CDTF">2018-02-27T15:38:00Z</dcterms:created>
  <dcterms:modified xsi:type="dcterms:W3CDTF">2018-02-27T15:59:00Z</dcterms:modified>
</cp:coreProperties>
</file>